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307A9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6F59A1E7"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5CA50E02"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天津财经大学珠江学院交通安全责任书</w:t>
      </w:r>
    </w:p>
    <w:p w14:paraId="43173C91">
      <w:pPr>
        <w:spacing w:line="560" w:lineRule="exact"/>
        <w:jc w:val="center"/>
        <w:rPr>
          <w:rFonts w:ascii="方正小标宋简体" w:hAnsi="仿宋" w:eastAsia="方正小标宋简体"/>
          <w:sz w:val="32"/>
          <w:szCs w:val="32"/>
        </w:rPr>
      </w:pPr>
    </w:p>
    <w:p w14:paraId="6D7B5858"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为维护校园道路交通秩序，创造良好的校园环境，保障师生员工的人身安全，根据《中华人民共和国道路交通安全法》《天津市道路交通安全管理若干规定》《天津市道路交通安全责任制规定》等有关法律法规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和《天津财经大学珠江学院校园道路交通安全管理规定（试行）》等有关规章制度，制定本责任书。机动车申报人应遵守以下规定</w:t>
      </w:r>
      <w:r>
        <w:rPr>
          <w:rFonts w:ascii="仿宋" w:hAnsi="仿宋" w:eastAsia="仿宋"/>
          <w:sz w:val="32"/>
          <w:szCs w:val="32"/>
        </w:rPr>
        <w:t>:</w:t>
      </w:r>
    </w:p>
    <w:p w14:paraId="2FF927B9"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1.认真学习、严格遵守交通安全法律法规和校园交通安</w:t>
      </w:r>
      <w:r>
        <w:rPr>
          <w:rFonts w:hint="eastAsia" w:ascii="仿宋" w:hAnsi="仿宋" w:eastAsia="仿宋"/>
          <w:sz w:val="32"/>
          <w:szCs w:val="32"/>
        </w:rPr>
        <w:t>全管理规定，服从学院安保人员管理。</w:t>
      </w:r>
    </w:p>
    <w:p w14:paraId="0475B283"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2.在校内行驶速度不超过20公里/小时，出入校门时，限速5公里/小时</w:t>
      </w:r>
      <w:r>
        <w:rPr>
          <w:rFonts w:ascii="仿宋" w:hAnsi="仿宋" w:eastAsia="仿宋"/>
          <w:sz w:val="32"/>
          <w:szCs w:val="32"/>
        </w:rPr>
        <w:t>。</w:t>
      </w:r>
    </w:p>
    <w:p w14:paraId="324DF7F3"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3.车辆在校园内按规定路线和交通警示标志和标线规范行驶,主动避让行人和非机动车辆，禁止超速、鸣笛，禁止无照驾驶、酒后驾驶、试驾车辆。</w:t>
      </w:r>
    </w:p>
    <w:p w14:paraId="742DED21"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4.车辆在划定的停车泊位内有序停放，学生宿舍区、主要干道、道路交叉口、人行通道、消防通道、绿化区域等处禁止停放。</w:t>
      </w:r>
    </w:p>
    <w:p w14:paraId="20EF129C"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5.车辆在校园内发生违法违章行为的，学院将按照校园道路交通管理规定和具体情况给予责任人批评教育、通报曝光、取消机动车入校权限等处理措施，不服从管理、情节恶劣、后果严重的，移交公安交管部门处理。</w:t>
      </w:r>
    </w:p>
    <w:p w14:paraId="0EA9BBD3"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6.载物出门时,须出示有关单位出具的证明并接受门卫查验。</w:t>
      </w:r>
    </w:p>
    <w:p w14:paraId="20973644"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我已阅读并同意以上内容，如有违反校园交通安全相关规定，自愿接受处理。</w:t>
      </w:r>
    </w:p>
    <w:p w14:paraId="64099369"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 w14:paraId="5E6912A3"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 w14:paraId="7FFCDBD7"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 w14:paraId="228AC523">
      <w:pPr>
        <w:spacing w:line="560" w:lineRule="exact"/>
        <w:ind w:firstLine="5120" w:firstLineChars="16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签名</w:t>
      </w:r>
      <w:r>
        <w:rPr>
          <w:rFonts w:ascii="仿宋" w:hAnsi="仿宋" w:eastAsia="仿宋"/>
          <w:sz w:val="32"/>
          <w:szCs w:val="32"/>
        </w:rPr>
        <w:t>:</w:t>
      </w:r>
    </w:p>
    <w:p w14:paraId="40B99746">
      <w:pPr>
        <w:spacing w:line="560" w:lineRule="exact"/>
        <w:ind w:firstLine="5120" w:firstLineChars="16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 日</w:t>
      </w:r>
    </w:p>
    <w:p w14:paraId="479764BF">
      <w:pPr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2098" w:right="1588" w:bottom="2098" w:left="1588" w:header="851" w:footer="992" w:gutter="0"/>
          <w:pgNumType w:fmt="numberInDash"/>
          <w:cols w:space="425" w:num="1"/>
          <w:docGrid w:type="lines" w:linePitch="312" w:charSpace="0"/>
        </w:sectPr>
      </w:pPr>
    </w:p>
    <w:p w14:paraId="727DEF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4YzI5OGQ1YjA2ZDI0ZTkxYWFmZDFmNjIzZTIxNTQifQ=="/>
  </w:docVars>
  <w:rsids>
    <w:rsidRoot w:val="006717E0"/>
    <w:rsid w:val="003C107E"/>
    <w:rsid w:val="006717E0"/>
    <w:rsid w:val="00DC0CC1"/>
    <w:rsid w:val="2EEF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</Words>
  <Characters>1304</Characters>
  <Lines>10</Lines>
  <Paragraphs>3</Paragraphs>
  <TotalTime>23</TotalTime>
  <ScaleCrop>false</ScaleCrop>
  <LinksUpToDate>false</LinksUpToDate>
  <CharactersWithSpaces>1529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2024-05-17T23:16:00Z</dcterms:created>
  <dc:creator>Administrator</dc:creator>
  <cp:lastModifiedBy>小钧</cp:lastModifiedBy>
  <dcterms:modified xsi:type="dcterms:W3CDTF">2024-08-30T15:05:36Z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511F83554F23DC5B406FD1664C44BFA6_42</vt:lpwstr>
  </property>
</Properties>
</file>